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82" w:rsidRDefault="00FE2782" w:rsidP="00E9119F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E:\титульн\2023-02-17_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\2023-02-17_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782" w:rsidRDefault="00FE2782" w:rsidP="00E9119F">
      <w:pPr>
        <w:jc w:val="center"/>
        <w:rPr>
          <w:b/>
        </w:rPr>
      </w:pPr>
    </w:p>
    <w:p w:rsidR="00FE2782" w:rsidRDefault="00FE2782" w:rsidP="00E9119F">
      <w:pPr>
        <w:jc w:val="center"/>
        <w:rPr>
          <w:b/>
        </w:rPr>
      </w:pPr>
    </w:p>
    <w:p w:rsidR="00FE2782" w:rsidRDefault="00FE2782" w:rsidP="00E9119F">
      <w:pPr>
        <w:jc w:val="center"/>
        <w:rPr>
          <w:b/>
        </w:rPr>
      </w:pPr>
    </w:p>
    <w:p w:rsidR="00FE2782" w:rsidRDefault="00FE2782" w:rsidP="00E9119F">
      <w:pPr>
        <w:jc w:val="center"/>
        <w:rPr>
          <w:b/>
        </w:rPr>
      </w:pPr>
    </w:p>
    <w:p w:rsidR="00E9119F" w:rsidRPr="00E9119F" w:rsidRDefault="009713E1" w:rsidP="00E9119F">
      <w:pPr>
        <w:jc w:val="center"/>
        <w:rPr>
          <w:b/>
        </w:rPr>
      </w:pPr>
      <w:bookmarkStart w:id="0" w:name="_GoBack"/>
      <w:bookmarkEnd w:id="0"/>
      <w:r w:rsidRPr="00E9119F">
        <w:rPr>
          <w:b/>
        </w:rPr>
        <w:lastRenderedPageBreak/>
        <w:t>ПОЯСНИТЕЛЬНАЯ ЗАПИСКА</w:t>
      </w:r>
    </w:p>
    <w:p w:rsidR="00E9119F" w:rsidRDefault="00E9119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7"/>
        <w:gridCol w:w="6714"/>
      </w:tblGrid>
      <w:tr w:rsidR="00607035" w:rsidTr="00E9119F">
        <w:tc>
          <w:tcPr>
            <w:tcW w:w="2857" w:type="dxa"/>
          </w:tcPr>
          <w:p w:rsidR="00607035" w:rsidRPr="000456EF" w:rsidRDefault="00607035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456EF">
              <w:rPr>
                <w:rFonts w:ascii="Times New Roman" w:hAnsi="Times New Roman" w:cs="Times New Roman"/>
              </w:rPr>
              <w:t>1. Сведения о программе (примерной или авторской), на основании которой разработана рабочая программа, с указанием наименования, если есть – авторов и места, года издания</w:t>
            </w:r>
          </w:p>
        </w:tc>
        <w:tc>
          <w:tcPr>
            <w:tcW w:w="6714" w:type="dxa"/>
          </w:tcPr>
          <w:p w:rsidR="00D0685C" w:rsidRPr="00D0685C" w:rsidRDefault="00D0685C" w:rsidP="00D0685C">
            <w:pPr>
              <w:pStyle w:val="Style1"/>
              <w:jc w:val="both"/>
              <w:rPr>
                <w:rFonts w:ascii="Times New Roman" w:hAnsi="Times New Roman" w:cs="Times New Roman"/>
              </w:rPr>
            </w:pPr>
            <w:r w:rsidRPr="00D0685C">
              <w:rPr>
                <w:rFonts w:ascii="Times New Roman" w:hAnsi="Times New Roman" w:cs="Times New Roman"/>
              </w:rPr>
              <w:t xml:space="preserve">Примерная рабочая программа составлена Федерального государственного образовательного стандарта начального общего образования (ФГОС НОО) обучающихся с ОВЗ и примерной адаптированной основной общеобразовательной программы начального общего образования обучающихся с ЗПР (вариант 7.2). Программа отражает содержание обучения по предмету «Окружающий мир» с учетом особых образовательных потребностей обучающихся с задержкой психического развития (ЗПР). Сущность специфических для варианта 7.2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календарно-тематическом планировании. </w:t>
            </w:r>
          </w:p>
          <w:p w:rsidR="00D0685C" w:rsidRPr="00D0685C" w:rsidRDefault="00D0685C" w:rsidP="00D0685C">
            <w:pPr>
              <w:pStyle w:val="Style1"/>
              <w:jc w:val="both"/>
              <w:rPr>
                <w:rFonts w:ascii="Times New Roman" w:hAnsi="Times New Roman" w:cs="Times New Roman"/>
              </w:rPr>
            </w:pPr>
            <w:r w:rsidRPr="00D0685C">
              <w:rPr>
                <w:rFonts w:ascii="Times New Roman" w:hAnsi="Times New Roman" w:cs="Times New Roman"/>
              </w:rPr>
              <w:t>Учебный предмет «Окружающий мир» предметной области «Обществознание и естествознание» несет в себе большой развивающий потенциал: у детей формируются предпосылки научного мировоззрения, познавательные интересы и способности, создаются условия для самопознания и саморазвития. Знания, формируемые в рамках данного учебного предмета, имеют глубокий личностный смысл и тесно связаны с практической жизнью. У обучающихся с ЗПР, которым рекомендовано обучение по варианту программы 7.2, мал запас дошкольных знаний и умений, недостаточен практический опыт, даже если они уже неоднократно встречались с теми или иными объектами и явлениями. Вместе с тем эмоциональная окрашенность большинства тем, изучаемых в рамках предмета, яркость иллюстраций учебников и пособий, возможность видеосопровождения и наличие компьютерных программ, которые можно использовать в качестве обучающих, делает этот учебный предмет потенциально привлекательным для детей.</w:t>
            </w:r>
          </w:p>
          <w:p w:rsidR="00607035" w:rsidRPr="00CB4BDE" w:rsidRDefault="00D0685C" w:rsidP="00D0685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685C">
              <w:rPr>
                <w:rFonts w:ascii="Times New Roman" w:hAnsi="Times New Roman" w:cs="Times New Roman"/>
              </w:rPr>
              <w:t>В 1 дополнительном классе будут получать образование школьники, обучавшиеся ранее в обычном 1 классе, а также закончившие обучение в 1 классе по программе 7.2. Пролонгация обучения в 1 классе на два года позволяет обеспечить более надежное закрепление знаний и представлений об окружающем природном и социальном мире. Предположительно уровень сформированности представлений об окружающем и базовых учебных навыков, позволяющих осваивать планируемое учебное содержание, у обучающихся из разных педагогических условий будет близок.</w:t>
            </w:r>
          </w:p>
        </w:tc>
      </w:tr>
      <w:tr w:rsidR="00607035" w:rsidTr="00E9119F">
        <w:tc>
          <w:tcPr>
            <w:tcW w:w="2857" w:type="dxa"/>
          </w:tcPr>
          <w:p w:rsidR="00607035" w:rsidRPr="000456EF" w:rsidRDefault="00607035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14" w:type="dxa"/>
          </w:tcPr>
          <w:p w:rsidR="00607035" w:rsidRPr="006B1AE1" w:rsidRDefault="00607035" w:rsidP="00CB4BD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A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Рабочая программа  для </w:t>
            </w:r>
            <w:r w:rsidR="00CB4B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доплнительного</w:t>
            </w:r>
            <w:r w:rsidRPr="006B1A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класса ориентирована на использование учебника</w:t>
            </w:r>
            <w:r w:rsidR="00CB4B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D0685C" w:rsidRPr="00D068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Плешаков А.</w:t>
            </w:r>
            <w:r w:rsidR="00D068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D0685C" w:rsidRPr="00D068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Окружающий мир. 1 класс. Учебник в 2 частях.</w:t>
            </w:r>
            <w:r w:rsidR="006065B1" w:rsidRPr="006065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B4BDE" w:rsidRPr="00CB4B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B4B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Просвещение. – 2017 г.</w:t>
            </w:r>
          </w:p>
        </w:tc>
      </w:tr>
      <w:tr w:rsidR="00607035" w:rsidTr="00E9119F">
        <w:tc>
          <w:tcPr>
            <w:tcW w:w="2857" w:type="dxa"/>
          </w:tcPr>
          <w:p w:rsidR="00607035" w:rsidRPr="000456EF" w:rsidRDefault="00607035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456EF">
              <w:rPr>
                <w:rFonts w:ascii="Times New Roman" w:hAnsi="Times New Roman" w:cs="Times New Roman"/>
              </w:rPr>
              <w:t xml:space="preserve">3. Информация о количестве учебных </w:t>
            </w:r>
            <w:r w:rsidRPr="000456EF">
              <w:rPr>
                <w:rFonts w:ascii="Times New Roman" w:hAnsi="Times New Roman" w:cs="Times New Roman"/>
              </w:rPr>
              <w:lastRenderedPageBreak/>
              <w:t>часов, на которое рассчитана рабочая программа (в соответствии с учебным планом, годовым календарным учебным графиком), в том числе о количестве обязательных часов для проведения контрольных работ</w:t>
            </w:r>
          </w:p>
        </w:tc>
        <w:tc>
          <w:tcPr>
            <w:tcW w:w="6714" w:type="dxa"/>
          </w:tcPr>
          <w:p w:rsidR="00607035" w:rsidRPr="006B1AE1" w:rsidRDefault="00607035" w:rsidP="00B166B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программа </w:t>
            </w:r>
            <w:r w:rsidR="00CB4BDE" w:rsidRPr="006B1AE1">
              <w:rPr>
                <w:rFonts w:ascii="Times New Roman" w:hAnsi="Times New Roman" w:cs="Times New Roman"/>
                <w:sz w:val="24"/>
                <w:szCs w:val="24"/>
              </w:rPr>
              <w:t>рассчитана</w:t>
            </w:r>
            <w:r w:rsidRPr="006B1AE1">
              <w:rPr>
                <w:rFonts w:ascii="Times New Roman" w:hAnsi="Times New Roman" w:cs="Times New Roman"/>
                <w:sz w:val="24"/>
                <w:szCs w:val="24"/>
              </w:rPr>
              <w:t xml:space="preserve"> на 3</w:t>
            </w:r>
            <w:r w:rsidR="00CB4B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1AE1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недели, </w:t>
            </w:r>
            <w:r w:rsidR="00D068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66</w:t>
            </w:r>
            <w:r w:rsidR="00CB4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AE1">
              <w:rPr>
                <w:rFonts w:ascii="Times New Roman" w:hAnsi="Times New Roman" w:cs="Times New Roman"/>
                <w:sz w:val="24"/>
                <w:szCs w:val="24"/>
              </w:rPr>
              <w:t>часа в год</w:t>
            </w:r>
            <w:r w:rsidR="00CB4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035" w:rsidRPr="00CB4BDE" w:rsidRDefault="00607035" w:rsidP="00CB4BDE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них контрольных работ</w:t>
            </w:r>
            <w:r w:rsidR="00CB4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8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CB4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AE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="00CB4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7035" w:rsidTr="00E9119F">
        <w:tc>
          <w:tcPr>
            <w:tcW w:w="2857" w:type="dxa"/>
          </w:tcPr>
          <w:p w:rsidR="00607035" w:rsidRPr="000456EF" w:rsidRDefault="00607035" w:rsidP="00B166BA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0456EF">
              <w:rPr>
                <w:b w:val="0"/>
                <w:sz w:val="24"/>
                <w:szCs w:val="24"/>
              </w:rPr>
              <w:lastRenderedPageBreak/>
              <w:t>4. Информация об используемых технологиях обучения, формах уроков и т. п., а также о возможной внеурочной деятельности по предмету</w:t>
            </w:r>
          </w:p>
        </w:tc>
        <w:tc>
          <w:tcPr>
            <w:tcW w:w="6714" w:type="dxa"/>
          </w:tcPr>
          <w:p w:rsidR="00607035" w:rsidRPr="006B1AE1" w:rsidRDefault="00CB4BDE" w:rsidP="00B166BA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6B1AE1">
              <w:rPr>
                <w:b w:val="0"/>
                <w:sz w:val="24"/>
                <w:szCs w:val="24"/>
              </w:rPr>
              <w:t>Технологии обучения: обучение развитию критического мышления</w:t>
            </w:r>
            <w:r w:rsidR="00607035" w:rsidRPr="006B1AE1">
              <w:rPr>
                <w:b w:val="0"/>
                <w:sz w:val="24"/>
                <w:szCs w:val="24"/>
              </w:rPr>
              <w:t xml:space="preserve">, </w:t>
            </w:r>
            <w:r w:rsidRPr="006B1AE1">
              <w:rPr>
                <w:b w:val="0"/>
                <w:sz w:val="24"/>
                <w:szCs w:val="24"/>
              </w:rPr>
              <w:t>игровое обучение, дифференцированное обучение, развивающее</w:t>
            </w:r>
            <w:r w:rsidR="00607035" w:rsidRPr="006B1AE1">
              <w:rPr>
                <w:b w:val="0"/>
                <w:sz w:val="24"/>
                <w:szCs w:val="24"/>
              </w:rPr>
              <w:t xml:space="preserve"> обучение, модульное обучение, концентрированное обучение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607035" w:rsidRPr="006B1AE1" w:rsidRDefault="00607035" w:rsidP="00CB4BDE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6B1AE1">
              <w:rPr>
                <w:b w:val="0"/>
                <w:sz w:val="24"/>
                <w:szCs w:val="24"/>
              </w:rPr>
              <w:t>Формы уроков:</w:t>
            </w:r>
            <w:r w:rsidR="001B5566">
              <w:rPr>
                <w:b w:val="0"/>
                <w:sz w:val="24"/>
                <w:szCs w:val="24"/>
              </w:rPr>
              <w:t xml:space="preserve"> </w:t>
            </w:r>
            <w:r w:rsidR="00D0685C">
              <w:rPr>
                <w:b w:val="0"/>
                <w:sz w:val="24"/>
                <w:szCs w:val="24"/>
              </w:rPr>
              <w:t xml:space="preserve">лекция, </w:t>
            </w:r>
            <w:r w:rsidRPr="006B1AE1">
              <w:rPr>
                <w:b w:val="0"/>
                <w:sz w:val="24"/>
                <w:szCs w:val="24"/>
              </w:rPr>
              <w:t xml:space="preserve">практикум, беседа, </w:t>
            </w:r>
            <w:r w:rsidR="00D0685C">
              <w:rPr>
                <w:b w:val="0"/>
                <w:sz w:val="24"/>
                <w:szCs w:val="24"/>
              </w:rPr>
              <w:t xml:space="preserve">дискуссия, </w:t>
            </w:r>
            <w:r w:rsidRPr="006B1AE1">
              <w:rPr>
                <w:b w:val="0"/>
                <w:sz w:val="24"/>
                <w:szCs w:val="24"/>
              </w:rPr>
              <w:t>урок-презентация творческих работ</w:t>
            </w:r>
          </w:p>
        </w:tc>
      </w:tr>
      <w:tr w:rsidR="00607035" w:rsidTr="00E9119F">
        <w:tc>
          <w:tcPr>
            <w:tcW w:w="2857" w:type="dxa"/>
          </w:tcPr>
          <w:p w:rsidR="00607035" w:rsidRPr="000456EF" w:rsidRDefault="00607035" w:rsidP="00B166BA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0456EF">
              <w:rPr>
                <w:b w:val="0"/>
                <w:sz w:val="24"/>
                <w:szCs w:val="24"/>
              </w:rPr>
              <w:t>5. Планируемый результат на конец учебного года</w:t>
            </w:r>
          </w:p>
          <w:p w:rsidR="00607035" w:rsidRPr="000456EF" w:rsidRDefault="00607035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456EF">
              <w:rPr>
                <w:rFonts w:ascii="Times New Roman" w:hAnsi="Times New Roman" w:cs="Times New Roman"/>
              </w:rPr>
              <w:t>(в соответствии с требованиями, установленными федеральными государственными образовательными стандартами, образовательной программой образовательного учреждения).</w:t>
            </w:r>
          </w:p>
        </w:tc>
        <w:tc>
          <w:tcPr>
            <w:tcW w:w="6714" w:type="dxa"/>
          </w:tcPr>
          <w:p w:rsidR="00D0685C" w:rsidRPr="00D0685C" w:rsidRDefault="00D0685C" w:rsidP="00D0685C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D0685C">
              <w:rPr>
                <w:rFonts w:ascii="Times New Roman" w:hAnsi="Times New Roman" w:cs="Times New Roman"/>
                <w:bCs/>
              </w:rPr>
              <w:t xml:space="preserve">Освоение АООП НОО (вариант 7.2) обеспечивает достижение обучающимися с ЗПР трех видов результатов: личностных, метапредметных и предметных. </w:t>
            </w:r>
          </w:p>
          <w:p w:rsidR="00D0685C" w:rsidRPr="00D0685C" w:rsidRDefault="00D0685C" w:rsidP="00D0685C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D0685C">
              <w:rPr>
                <w:rFonts w:ascii="Times New Roman" w:hAnsi="Times New Roman" w:cs="Times New Roman"/>
                <w:b/>
              </w:rPr>
              <w:t>Личностные</w:t>
            </w:r>
            <w:r w:rsidRPr="00D0685C">
              <w:rPr>
                <w:rFonts w:ascii="Times New Roman" w:hAnsi="Times New Roman" w:cs="Times New Roman"/>
                <w:bCs/>
              </w:rPr>
              <w:t xml:space="preserve"> результаты освоения АООП НОО обучающимися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обучающихся с ЗПР в культуру, овладение ими социо-культурным опытом.</w:t>
            </w:r>
          </w:p>
          <w:p w:rsidR="00D0685C" w:rsidRPr="00D0685C" w:rsidRDefault="00D0685C" w:rsidP="00D0685C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D0685C">
              <w:rPr>
                <w:rFonts w:ascii="Times New Roman" w:hAnsi="Times New Roman" w:cs="Times New Roman"/>
                <w:bCs/>
              </w:rPr>
              <w:t>С учетом индивидуальных возможностей и особых образовательных потребностей обучающихся с ЗПР личностные результаты освоения АООП НОО должны отражать:</w:t>
            </w:r>
          </w:p>
          <w:p w:rsidR="00D0685C" w:rsidRPr="00D0685C" w:rsidRDefault="00D0685C" w:rsidP="00D0685C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D0685C">
              <w:rPr>
                <w:rFonts w:ascii="Times New Roman" w:hAnsi="Times New Roman" w:cs="Times New Roman"/>
                <w:bCs/>
              </w:rPr>
      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      </w:r>
          </w:p>
          <w:p w:rsidR="00D0685C" w:rsidRPr="00D0685C" w:rsidRDefault="00D0685C" w:rsidP="00D0685C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D0685C">
              <w:rPr>
                <w:rFonts w:ascii="Times New Roman" w:hAnsi="Times New Roman" w:cs="Times New Roman"/>
                <w:bCs/>
              </w:rPr>
              <w:t>2) формирование целостного, социально ориентированного взгляда на мир в его органичном единстве природной и социальной частей;</w:t>
            </w:r>
          </w:p>
          <w:p w:rsidR="00D0685C" w:rsidRPr="00D0685C" w:rsidRDefault="00D0685C" w:rsidP="00D0685C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D0685C">
              <w:rPr>
                <w:rFonts w:ascii="Times New Roman" w:hAnsi="Times New Roman" w:cs="Times New Roman"/>
                <w:bCs/>
              </w:rPr>
              <w:t>3) формирование уважительного отношения к иному мнению, истории и культуре других народов;</w:t>
            </w:r>
          </w:p>
          <w:p w:rsidR="00D0685C" w:rsidRPr="00D0685C" w:rsidRDefault="00D0685C" w:rsidP="00D0685C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D0685C">
              <w:rPr>
                <w:rFonts w:ascii="Times New Roman" w:hAnsi="Times New Roman" w:cs="Times New Roman"/>
                <w:bCs/>
              </w:rPr>
              <w:t>4) овладение начальными навыками адаптации в динамично изменяющемся и развивающемся мире;</w:t>
            </w:r>
          </w:p>
          <w:p w:rsidR="00D0685C" w:rsidRPr="00D0685C" w:rsidRDefault="00D0685C" w:rsidP="00D0685C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D0685C">
              <w:rPr>
                <w:rFonts w:ascii="Times New Roman" w:hAnsi="Times New Roman" w:cs="Times New Roman"/>
                <w:bCs/>
              </w:rPr>
              <w:t>5) принятие и освоение социальной роли обучающегося, формирование и развитие социально значимых мотивов учебной деятельности;</w:t>
            </w:r>
          </w:p>
          <w:p w:rsidR="00D0685C" w:rsidRPr="00D0685C" w:rsidRDefault="00D0685C" w:rsidP="00D0685C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D0685C">
              <w:rPr>
                <w:rFonts w:ascii="Times New Roman" w:hAnsi="Times New Roman" w:cs="Times New Roman"/>
                <w:bCs/>
              </w:rPr>
              <w:t>6) 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D0685C" w:rsidRPr="00D0685C" w:rsidRDefault="00D0685C" w:rsidP="00D0685C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D0685C">
              <w:rPr>
                <w:rFonts w:ascii="Times New Roman" w:hAnsi="Times New Roman" w:cs="Times New Roman"/>
                <w:bCs/>
              </w:rPr>
              <w:t>7) формирование эстетических потребностей, ценностей и чувств;</w:t>
            </w:r>
          </w:p>
          <w:p w:rsidR="00D0685C" w:rsidRPr="00D0685C" w:rsidRDefault="00D0685C" w:rsidP="00D0685C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D0685C">
              <w:rPr>
                <w:rFonts w:ascii="Times New Roman" w:hAnsi="Times New Roman" w:cs="Times New Roman"/>
                <w:bCs/>
              </w:rPr>
              <w:t xml:space="preserve">8) развитие этических чувств, доброжелательности и эмоционально-нравственной отзывчивости, понимания и </w:t>
            </w:r>
            <w:r w:rsidRPr="00D0685C">
              <w:rPr>
                <w:rFonts w:ascii="Times New Roman" w:hAnsi="Times New Roman" w:cs="Times New Roman"/>
                <w:bCs/>
              </w:rPr>
              <w:lastRenderedPageBreak/>
              <w:t>сопереживания чувствам других людей;</w:t>
            </w:r>
          </w:p>
          <w:p w:rsidR="00D0685C" w:rsidRPr="00D0685C" w:rsidRDefault="00D0685C" w:rsidP="00D0685C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D0685C">
              <w:rPr>
                <w:rFonts w:ascii="Times New Roman" w:hAnsi="Times New Roman" w:cs="Times New Roman"/>
                <w:bCs/>
              </w:rPr>
              <w:t>9) развитие навыков сотрудничества со взрослыми и сверстниками в разных социальных ситуациях;</w:t>
            </w:r>
          </w:p>
          <w:p w:rsidR="00D0685C" w:rsidRPr="00D0685C" w:rsidRDefault="00D0685C" w:rsidP="00D0685C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D0685C">
              <w:rPr>
                <w:rFonts w:ascii="Times New Roman" w:hAnsi="Times New Roman" w:cs="Times New Roman"/>
                <w:bCs/>
              </w:rPr>
      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      </w:r>
          </w:p>
          <w:p w:rsidR="00D0685C" w:rsidRPr="00D0685C" w:rsidRDefault="00D0685C" w:rsidP="00D0685C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D0685C">
              <w:rPr>
                <w:rFonts w:ascii="Times New Roman" w:hAnsi="Times New Roman" w:cs="Times New Roman"/>
                <w:bCs/>
              </w:rPr>
              <w:t>11) развитие адекватных представлений о собственных возможностях, о насущно необходимом жизнеобеспечении;</w:t>
            </w:r>
          </w:p>
          <w:p w:rsidR="00D0685C" w:rsidRPr="00D0685C" w:rsidRDefault="00D0685C" w:rsidP="00D0685C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D0685C">
              <w:rPr>
                <w:rFonts w:ascii="Times New Roman" w:hAnsi="Times New Roman" w:cs="Times New Roman"/>
                <w:bCs/>
              </w:rPr>
              <w:t xml:space="preserve">12) овладение социально-бытовыми умениями, используемыми в повседневной жизни; </w:t>
            </w:r>
          </w:p>
          <w:p w:rsidR="00D0685C" w:rsidRPr="00D0685C" w:rsidRDefault="00D0685C" w:rsidP="00D0685C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D0685C">
              <w:rPr>
                <w:rFonts w:ascii="Times New Roman" w:hAnsi="Times New Roman" w:cs="Times New Roman"/>
                <w:bCs/>
              </w:rPr>
              <w:t>13) владение навыками коммуникации и принятыми ритуалами социального взаимодействия, в том числе с использованием информационных технологий;</w:t>
            </w:r>
          </w:p>
          <w:p w:rsidR="00D0685C" w:rsidRPr="00D0685C" w:rsidRDefault="00D0685C" w:rsidP="00D0685C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D0685C">
              <w:rPr>
                <w:rFonts w:ascii="Times New Roman" w:hAnsi="Times New Roman" w:cs="Times New Roman"/>
                <w:bCs/>
              </w:rPr>
              <w:t>14) способность к осмыслению и дифференциации картины мира, ее временно-пространственной организации.</w:t>
            </w:r>
          </w:p>
          <w:p w:rsidR="00D0685C" w:rsidRPr="00D0685C" w:rsidRDefault="00D0685C" w:rsidP="00D0685C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D0685C">
              <w:rPr>
                <w:rFonts w:ascii="Times New Roman" w:hAnsi="Times New Roman" w:cs="Times New Roman"/>
                <w:b/>
              </w:rPr>
              <w:t>Метапредметные</w:t>
            </w:r>
            <w:r w:rsidRPr="00D0685C">
              <w:rPr>
                <w:rFonts w:ascii="Times New Roman" w:hAnsi="Times New Roman" w:cs="Times New Roman"/>
                <w:bCs/>
              </w:rPr>
              <w:t xml:space="preserve"> результаты 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      </w:r>
          </w:p>
          <w:p w:rsidR="00D0685C" w:rsidRPr="00D0685C" w:rsidRDefault="00D0685C" w:rsidP="00D0685C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D0685C">
              <w:rPr>
                <w:rFonts w:ascii="Times New Roman" w:hAnsi="Times New Roman" w:cs="Times New Roman"/>
                <w:bCs/>
              </w:rPr>
              <w:t xml:space="preserve">С учетом индивидуальных возможностей и особых образовательных потребностей, обучающихся с ЗПР </w:t>
            </w:r>
            <w:r w:rsidRPr="00D0685C">
              <w:rPr>
                <w:rFonts w:ascii="Times New Roman" w:hAnsi="Times New Roman" w:cs="Times New Roman"/>
                <w:b/>
              </w:rPr>
              <w:t>метапредметные</w:t>
            </w:r>
            <w:r w:rsidRPr="00D0685C">
              <w:rPr>
                <w:rFonts w:ascii="Times New Roman" w:hAnsi="Times New Roman" w:cs="Times New Roman"/>
                <w:bCs/>
              </w:rPr>
              <w:t xml:space="preserve"> результаты освоения АООП НОО должны отражать:</w:t>
            </w:r>
          </w:p>
          <w:p w:rsidR="00D0685C" w:rsidRPr="00D0685C" w:rsidRDefault="00D0685C" w:rsidP="00D0685C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D0685C">
              <w:rPr>
                <w:rFonts w:ascii="Times New Roman" w:hAnsi="Times New Roman" w:cs="Times New Roman"/>
                <w:bCs/>
              </w:rPr>
              <w:t>1) 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      </w:r>
          </w:p>
          <w:p w:rsidR="00D0685C" w:rsidRPr="00D0685C" w:rsidRDefault="00D0685C" w:rsidP="00D0685C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D0685C">
              <w:rPr>
                <w:rFonts w:ascii="Times New Roman" w:hAnsi="Times New Roman" w:cs="Times New Roman"/>
                <w:bCs/>
              </w:rPr>
      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D0685C" w:rsidRPr="00D0685C" w:rsidRDefault="00D0685C" w:rsidP="00D0685C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D0685C">
              <w:rPr>
                <w:rFonts w:ascii="Times New Roman" w:hAnsi="Times New Roman" w:cs="Times New Roman"/>
                <w:bCs/>
              </w:rPr>
      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D0685C" w:rsidRPr="00D0685C" w:rsidRDefault="00D0685C" w:rsidP="00D0685C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D0685C">
              <w:rPr>
                <w:rFonts w:ascii="Times New Roman" w:hAnsi="Times New Roman" w:cs="Times New Roman"/>
                <w:bCs/>
              </w:rPr>
      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D0685C" w:rsidRPr="00D0685C" w:rsidRDefault="00D0685C" w:rsidP="00D0685C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D0685C">
              <w:rPr>
                <w:rFonts w:ascii="Times New Roman" w:hAnsi="Times New Roman" w:cs="Times New Roman"/>
                <w:bCs/>
              </w:rPr>
              <w:t>5) 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D0685C" w:rsidRPr="00D0685C" w:rsidRDefault="00D0685C" w:rsidP="00D0685C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D0685C">
              <w:rPr>
                <w:rFonts w:ascii="Times New Roman" w:hAnsi="Times New Roman" w:cs="Times New Roman"/>
                <w:bCs/>
              </w:rPr>
              <w:t xml:space="preserve">6)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</w:t>
            </w:r>
            <w:r w:rsidRPr="00D0685C">
              <w:rPr>
                <w:rFonts w:ascii="Times New Roman" w:hAnsi="Times New Roman" w:cs="Times New Roman"/>
                <w:bCs/>
              </w:rPr>
              <w:lastRenderedPageBreak/>
              <w:t>возможностям;</w:t>
            </w:r>
          </w:p>
          <w:p w:rsidR="00D0685C" w:rsidRPr="00D0685C" w:rsidRDefault="00D0685C" w:rsidP="00D0685C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D0685C">
              <w:rPr>
                <w:rFonts w:ascii="Times New Roman" w:hAnsi="Times New Roman" w:cs="Times New Roman"/>
                <w:bCs/>
              </w:rPr>
      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D0685C" w:rsidRPr="00D0685C" w:rsidRDefault="00D0685C" w:rsidP="00D0685C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D0685C">
              <w:rPr>
                <w:rFonts w:ascii="Times New Roman" w:hAnsi="Times New Roman" w:cs="Times New Roman"/>
                <w:bCs/>
              </w:rPr>
      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D0685C" w:rsidRPr="00D0685C" w:rsidRDefault="00D0685C" w:rsidP="00D0685C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D0685C">
              <w:rPr>
                <w:rFonts w:ascii="Times New Roman" w:hAnsi="Times New Roman" w:cs="Times New Roman"/>
                <w:bCs/>
              </w:rPr>
              <w:t>9) готовность конструктивно разрешать конфликты посредством учета интересов сторон и сотрудничества;</w:t>
            </w:r>
          </w:p>
          <w:p w:rsidR="00D0685C" w:rsidRPr="00D0685C" w:rsidRDefault="00D0685C" w:rsidP="00D0685C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D0685C">
              <w:rPr>
                <w:rFonts w:ascii="Times New Roman" w:hAnsi="Times New Roman" w:cs="Times New Roman"/>
                <w:bCs/>
              </w:rPr>
      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      </w:r>
          </w:p>
          <w:p w:rsidR="00D0685C" w:rsidRPr="00D0685C" w:rsidRDefault="00D0685C" w:rsidP="00D0685C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D0685C">
              <w:rPr>
                <w:rFonts w:ascii="Times New Roman" w:hAnsi="Times New Roman" w:cs="Times New Roman"/>
                <w:bCs/>
              </w:rPr>
              <w:t>11)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      </w:r>
          </w:p>
          <w:p w:rsidR="00D0685C" w:rsidRPr="00D0685C" w:rsidRDefault="00D0685C" w:rsidP="00D0685C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D0685C">
              <w:rPr>
                <w:rFonts w:ascii="Times New Roman" w:hAnsi="Times New Roman" w:cs="Times New Roman"/>
                <w:bCs/>
              </w:rPr>
              <w:t xml:space="preserve">С учетом индивидуальных возможностей и особых образовательных потребностей </w:t>
            </w:r>
            <w:r w:rsidRPr="00D0685C">
              <w:rPr>
                <w:rFonts w:ascii="Times New Roman" w:hAnsi="Times New Roman" w:cs="Times New Roman"/>
                <w:b/>
              </w:rPr>
              <w:t>предметные</w:t>
            </w:r>
            <w:r w:rsidRPr="00D0685C">
              <w:rPr>
                <w:rFonts w:ascii="Times New Roman" w:hAnsi="Times New Roman" w:cs="Times New Roman"/>
                <w:bCs/>
              </w:rPr>
              <w:t xml:space="preserve"> результаты по варианту 7.2 должны отражать:</w:t>
            </w:r>
          </w:p>
          <w:p w:rsidR="00D0685C" w:rsidRPr="00D0685C" w:rsidRDefault="00D0685C" w:rsidP="00D0685C">
            <w:pPr>
              <w:pStyle w:val="Style1"/>
              <w:numPr>
                <w:ilvl w:val="0"/>
                <w:numId w:val="22"/>
              </w:numPr>
              <w:ind w:left="412" w:hanging="426"/>
              <w:jc w:val="both"/>
              <w:rPr>
                <w:rFonts w:ascii="Times New Roman" w:hAnsi="Times New Roman" w:cs="Times New Roman"/>
                <w:bCs/>
              </w:rPr>
            </w:pPr>
            <w:r w:rsidRPr="00D0685C">
              <w:rPr>
                <w:rFonts w:ascii="Times New Roman" w:hAnsi="Times New Roman" w:cs="Times New Roman"/>
                <w:bCs/>
              </w:rPr>
      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      </w:r>
          </w:p>
          <w:p w:rsidR="00D0685C" w:rsidRPr="00D0685C" w:rsidRDefault="00D0685C" w:rsidP="00D0685C">
            <w:pPr>
              <w:pStyle w:val="Style1"/>
              <w:numPr>
                <w:ilvl w:val="0"/>
                <w:numId w:val="22"/>
              </w:numPr>
              <w:ind w:left="412" w:hanging="426"/>
              <w:jc w:val="both"/>
              <w:rPr>
                <w:rFonts w:ascii="Times New Roman" w:hAnsi="Times New Roman" w:cs="Times New Roman"/>
                <w:bCs/>
              </w:rPr>
            </w:pPr>
            <w:r w:rsidRPr="00D0685C">
              <w:rPr>
                <w:rFonts w:ascii="Times New Roman" w:hAnsi="Times New Roman" w:cs="Times New Roman"/>
                <w:bCs/>
              </w:rPr>
              <w:t>расширение, углубление и систематизация знаний о предметах и явлениях окружающего мира,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D0685C" w:rsidRPr="00D0685C" w:rsidRDefault="00D0685C" w:rsidP="00D0685C">
            <w:pPr>
              <w:pStyle w:val="Style1"/>
              <w:numPr>
                <w:ilvl w:val="0"/>
                <w:numId w:val="22"/>
              </w:numPr>
              <w:ind w:left="412" w:hanging="426"/>
              <w:jc w:val="both"/>
              <w:rPr>
                <w:rFonts w:ascii="Times New Roman" w:hAnsi="Times New Roman" w:cs="Times New Roman"/>
                <w:bCs/>
              </w:rPr>
            </w:pPr>
            <w:r w:rsidRPr="00D0685C">
              <w:rPr>
                <w:rFonts w:ascii="Times New Roman" w:hAnsi="Times New Roman" w:cs="Times New Roman"/>
                <w:bCs/>
              </w:rPr>
      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      </w:r>
          </w:p>
          <w:p w:rsidR="00607035" w:rsidRPr="006B1AE1" w:rsidRDefault="00D0685C" w:rsidP="00D0685C">
            <w:pPr>
              <w:pStyle w:val="Style1"/>
              <w:widowControl/>
              <w:numPr>
                <w:ilvl w:val="0"/>
                <w:numId w:val="22"/>
              </w:numPr>
              <w:spacing w:line="240" w:lineRule="auto"/>
              <w:ind w:left="412" w:hanging="426"/>
              <w:jc w:val="both"/>
              <w:rPr>
                <w:rFonts w:ascii="Times New Roman" w:hAnsi="Times New Roman" w:cs="Times New Roman"/>
                <w:bCs/>
              </w:rPr>
            </w:pPr>
            <w:r w:rsidRPr="00D0685C">
              <w:rPr>
                <w:rFonts w:ascii="Times New Roman" w:hAnsi="Times New Roman" w:cs="Times New Roman"/>
                <w:bCs/>
              </w:rPr>
              <w:t>развитие навыков устанавливать и выявлять причинно-следственные связи в окружающем мире, умение прогнозировать простые последствия собственных действий и действий, совершаемых другими людьми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4149C6" w:rsidRDefault="00FE2782"/>
    <w:p w:rsidR="00607035" w:rsidRDefault="00607035" w:rsidP="00607035">
      <w:pPr>
        <w:jc w:val="center"/>
        <w:rPr>
          <w:b/>
        </w:rPr>
      </w:pPr>
      <w:r w:rsidRPr="00607035">
        <w:rPr>
          <w:b/>
        </w:rPr>
        <w:t>Содержание учебного предмета</w:t>
      </w:r>
    </w:p>
    <w:p w:rsidR="00215012" w:rsidRPr="00607035" w:rsidRDefault="00215012" w:rsidP="00607035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5012" w:rsidRPr="00D0685C" w:rsidTr="00215012">
        <w:tc>
          <w:tcPr>
            <w:tcW w:w="4785" w:type="dxa"/>
          </w:tcPr>
          <w:p w:rsidR="00215012" w:rsidRPr="00D0685C" w:rsidRDefault="00215012" w:rsidP="00215012">
            <w:pPr>
              <w:jc w:val="center"/>
              <w:rPr>
                <w:b/>
              </w:rPr>
            </w:pPr>
            <w:r w:rsidRPr="00D0685C">
              <w:rPr>
                <w:b/>
              </w:rPr>
              <w:t>Тема</w:t>
            </w:r>
          </w:p>
        </w:tc>
        <w:tc>
          <w:tcPr>
            <w:tcW w:w="4786" w:type="dxa"/>
          </w:tcPr>
          <w:p w:rsidR="00215012" w:rsidRPr="00D0685C" w:rsidRDefault="00215012" w:rsidP="00215012">
            <w:pPr>
              <w:jc w:val="center"/>
              <w:rPr>
                <w:b/>
              </w:rPr>
            </w:pPr>
            <w:r w:rsidRPr="00D0685C">
              <w:rPr>
                <w:b/>
              </w:rPr>
              <w:t>Количество часов</w:t>
            </w:r>
          </w:p>
        </w:tc>
      </w:tr>
      <w:tr w:rsidR="00D0685C" w:rsidRPr="00D0685C" w:rsidTr="00E8064A">
        <w:trPr>
          <w:trHeight w:val="850"/>
        </w:trPr>
        <w:tc>
          <w:tcPr>
            <w:tcW w:w="4785" w:type="dxa"/>
          </w:tcPr>
          <w:p w:rsidR="00D0685C" w:rsidRPr="00D0685C" w:rsidRDefault="00D0685C" w:rsidP="00D0685C">
            <w:pPr>
              <w:autoSpaceDE w:val="0"/>
              <w:autoSpaceDN w:val="0"/>
              <w:adjustRightInd w:val="0"/>
            </w:pPr>
            <w:r w:rsidRPr="00D0685C">
              <w:rPr>
                <w:b/>
                <w:bCs/>
              </w:rPr>
              <w:t>Задавайте вопросы!</w:t>
            </w:r>
          </w:p>
          <w:p w:rsidR="00D0685C" w:rsidRPr="00D0685C" w:rsidRDefault="00D0685C" w:rsidP="00D0685C">
            <w:pPr>
              <w:autoSpaceDE w:val="0"/>
              <w:autoSpaceDN w:val="0"/>
              <w:adjustRightInd w:val="0"/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685C" w:rsidRPr="00D0685C" w:rsidRDefault="00D0685C" w:rsidP="00D0685C">
            <w:pPr>
              <w:pStyle w:val="a5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0685C">
              <w:rPr>
                <w:rFonts w:ascii="Times New Roman" w:hAnsi="Times New Roman" w:cs="Times New Roman"/>
              </w:rPr>
              <w:t>1</w:t>
            </w:r>
          </w:p>
        </w:tc>
      </w:tr>
      <w:tr w:rsidR="00D0685C" w:rsidRPr="00D0685C" w:rsidTr="00E8064A">
        <w:trPr>
          <w:trHeight w:val="850"/>
        </w:trPr>
        <w:tc>
          <w:tcPr>
            <w:tcW w:w="4785" w:type="dxa"/>
          </w:tcPr>
          <w:p w:rsidR="00D0685C" w:rsidRPr="00D0685C" w:rsidRDefault="00D0685C" w:rsidP="00D0685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0685C">
              <w:rPr>
                <w:b/>
                <w:bCs/>
              </w:rPr>
              <w:t>Кто и что? (20 часов)</w:t>
            </w:r>
          </w:p>
          <w:p w:rsidR="00D0685C" w:rsidRPr="00D0685C" w:rsidRDefault="00D0685C" w:rsidP="00D0685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685C" w:rsidRPr="00D0685C" w:rsidRDefault="00D0685C" w:rsidP="00D0685C">
            <w:pPr>
              <w:pStyle w:val="a5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0685C">
              <w:rPr>
                <w:rFonts w:ascii="Times New Roman" w:hAnsi="Times New Roman" w:cs="Times New Roman"/>
              </w:rPr>
              <w:t>20</w:t>
            </w:r>
          </w:p>
        </w:tc>
      </w:tr>
      <w:tr w:rsidR="00D0685C" w:rsidRPr="00D0685C" w:rsidTr="00E8064A">
        <w:trPr>
          <w:trHeight w:val="850"/>
        </w:trPr>
        <w:tc>
          <w:tcPr>
            <w:tcW w:w="4785" w:type="dxa"/>
          </w:tcPr>
          <w:p w:rsidR="00D0685C" w:rsidRPr="00D0685C" w:rsidRDefault="00D0685C" w:rsidP="00D0685C">
            <w:pPr>
              <w:autoSpaceDE w:val="0"/>
              <w:autoSpaceDN w:val="0"/>
              <w:adjustRightInd w:val="0"/>
              <w:rPr>
                <w:bCs/>
              </w:rPr>
            </w:pPr>
            <w:r w:rsidRPr="00D0685C">
              <w:rPr>
                <w:b/>
                <w:bCs/>
              </w:rPr>
              <w:lastRenderedPageBreak/>
              <w:t xml:space="preserve">Как, откуда и куда? </w:t>
            </w:r>
          </w:p>
          <w:p w:rsidR="00D0685C" w:rsidRPr="00D0685C" w:rsidRDefault="00D0685C" w:rsidP="00D0685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685C" w:rsidRPr="00D0685C" w:rsidRDefault="00D0685C" w:rsidP="00D0685C">
            <w:pPr>
              <w:pStyle w:val="a5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0685C">
              <w:rPr>
                <w:rFonts w:ascii="Times New Roman" w:hAnsi="Times New Roman" w:cs="Times New Roman"/>
              </w:rPr>
              <w:t>12</w:t>
            </w:r>
          </w:p>
        </w:tc>
      </w:tr>
      <w:tr w:rsidR="00D0685C" w:rsidRPr="00D0685C" w:rsidTr="00E8064A">
        <w:trPr>
          <w:trHeight w:val="850"/>
        </w:trPr>
        <w:tc>
          <w:tcPr>
            <w:tcW w:w="4785" w:type="dxa"/>
          </w:tcPr>
          <w:p w:rsidR="00D0685C" w:rsidRPr="00D0685C" w:rsidRDefault="00D0685C" w:rsidP="00D0685C">
            <w:pPr>
              <w:autoSpaceDE w:val="0"/>
              <w:autoSpaceDN w:val="0"/>
              <w:adjustRightInd w:val="0"/>
              <w:rPr>
                <w:bCs/>
              </w:rPr>
            </w:pPr>
            <w:r w:rsidRPr="00D0685C">
              <w:rPr>
                <w:b/>
                <w:bCs/>
              </w:rPr>
              <w:t xml:space="preserve">Где и когда?  </w:t>
            </w:r>
          </w:p>
          <w:p w:rsidR="00D0685C" w:rsidRPr="00D0685C" w:rsidRDefault="00D0685C" w:rsidP="00D0685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685C" w:rsidRPr="00D0685C" w:rsidRDefault="00D0685C" w:rsidP="00D0685C">
            <w:pPr>
              <w:pStyle w:val="a5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0685C">
              <w:rPr>
                <w:rFonts w:ascii="Times New Roman" w:hAnsi="Times New Roman" w:cs="Times New Roman"/>
              </w:rPr>
              <w:t>11</w:t>
            </w:r>
          </w:p>
        </w:tc>
      </w:tr>
      <w:tr w:rsidR="00D0685C" w:rsidRPr="00D0685C" w:rsidTr="00E8064A">
        <w:trPr>
          <w:trHeight w:val="850"/>
        </w:trPr>
        <w:tc>
          <w:tcPr>
            <w:tcW w:w="4785" w:type="dxa"/>
          </w:tcPr>
          <w:p w:rsidR="00D0685C" w:rsidRPr="00D0685C" w:rsidRDefault="00D0685C" w:rsidP="00D0685C">
            <w:pPr>
              <w:autoSpaceDE w:val="0"/>
              <w:autoSpaceDN w:val="0"/>
              <w:adjustRightInd w:val="0"/>
              <w:rPr>
                <w:bCs/>
              </w:rPr>
            </w:pPr>
            <w:r w:rsidRPr="00D0685C">
              <w:rPr>
                <w:b/>
                <w:bCs/>
              </w:rPr>
              <w:t xml:space="preserve">Почему и зачем? </w:t>
            </w:r>
          </w:p>
          <w:p w:rsidR="00D0685C" w:rsidRPr="00D0685C" w:rsidRDefault="00D0685C" w:rsidP="00D0685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685C" w:rsidRPr="00D0685C" w:rsidRDefault="00D0685C" w:rsidP="00D0685C">
            <w:pPr>
              <w:pStyle w:val="a5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0685C">
              <w:rPr>
                <w:rFonts w:ascii="Times New Roman" w:hAnsi="Times New Roman" w:cs="Times New Roman"/>
              </w:rPr>
              <w:t>22</w:t>
            </w:r>
          </w:p>
        </w:tc>
      </w:tr>
    </w:tbl>
    <w:p w:rsidR="00607035" w:rsidRDefault="00607035"/>
    <w:sectPr w:rsidR="0060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454"/>
    <w:multiLevelType w:val="hybridMultilevel"/>
    <w:tmpl w:val="33141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201CC"/>
    <w:multiLevelType w:val="hybridMultilevel"/>
    <w:tmpl w:val="33EA2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B363E"/>
    <w:multiLevelType w:val="hybridMultilevel"/>
    <w:tmpl w:val="3E1C493A"/>
    <w:lvl w:ilvl="0" w:tplc="C4D24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25FE8"/>
    <w:multiLevelType w:val="hybridMultilevel"/>
    <w:tmpl w:val="1766F72E"/>
    <w:lvl w:ilvl="0" w:tplc="C4D24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B47AC"/>
    <w:multiLevelType w:val="hybridMultilevel"/>
    <w:tmpl w:val="989C421C"/>
    <w:lvl w:ilvl="0" w:tplc="C4D24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77317"/>
    <w:multiLevelType w:val="hybridMultilevel"/>
    <w:tmpl w:val="101E95EC"/>
    <w:lvl w:ilvl="0" w:tplc="C4D2445E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D2DA7"/>
    <w:multiLevelType w:val="hybridMultilevel"/>
    <w:tmpl w:val="5984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96E27"/>
    <w:multiLevelType w:val="hybridMultilevel"/>
    <w:tmpl w:val="88882D86"/>
    <w:lvl w:ilvl="0" w:tplc="ABAA4536">
      <w:start w:val="14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0487C"/>
    <w:multiLevelType w:val="hybridMultilevel"/>
    <w:tmpl w:val="2CDEB4EA"/>
    <w:lvl w:ilvl="0" w:tplc="ABAA4536">
      <w:start w:val="14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57615"/>
    <w:multiLevelType w:val="hybridMultilevel"/>
    <w:tmpl w:val="CE24C6D2"/>
    <w:lvl w:ilvl="0" w:tplc="C4D24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636A1"/>
    <w:multiLevelType w:val="hybridMultilevel"/>
    <w:tmpl w:val="B598267C"/>
    <w:lvl w:ilvl="0" w:tplc="C4D24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20092"/>
    <w:multiLevelType w:val="hybridMultilevel"/>
    <w:tmpl w:val="154411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FF526F"/>
    <w:multiLevelType w:val="hybridMultilevel"/>
    <w:tmpl w:val="E9F850A2"/>
    <w:lvl w:ilvl="0" w:tplc="C4D2445E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9D68CA"/>
    <w:multiLevelType w:val="hybridMultilevel"/>
    <w:tmpl w:val="B9C08DD4"/>
    <w:lvl w:ilvl="0" w:tplc="ABAA4536">
      <w:start w:val="14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86344C"/>
    <w:multiLevelType w:val="hybridMultilevel"/>
    <w:tmpl w:val="F47E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8152A"/>
    <w:multiLevelType w:val="hybridMultilevel"/>
    <w:tmpl w:val="5AE6B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CD1E7B"/>
    <w:multiLevelType w:val="hybridMultilevel"/>
    <w:tmpl w:val="3DEA9448"/>
    <w:lvl w:ilvl="0" w:tplc="ABAA4536">
      <w:start w:val="14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681D87"/>
    <w:multiLevelType w:val="hybridMultilevel"/>
    <w:tmpl w:val="06B0C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C71A88"/>
    <w:multiLevelType w:val="hybridMultilevel"/>
    <w:tmpl w:val="CF1C0256"/>
    <w:lvl w:ilvl="0" w:tplc="ABAA4536">
      <w:start w:val="14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44891"/>
    <w:multiLevelType w:val="hybridMultilevel"/>
    <w:tmpl w:val="B1488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405315D"/>
    <w:multiLevelType w:val="hybridMultilevel"/>
    <w:tmpl w:val="F47E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F7C22"/>
    <w:multiLevelType w:val="hybridMultilevel"/>
    <w:tmpl w:val="116488E0"/>
    <w:lvl w:ilvl="0" w:tplc="ABAA4536">
      <w:start w:val="14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"/>
  </w:num>
  <w:num w:numId="4">
    <w:abstractNumId w:val="11"/>
  </w:num>
  <w:num w:numId="5">
    <w:abstractNumId w:val="19"/>
  </w:num>
  <w:num w:numId="6">
    <w:abstractNumId w:val="0"/>
  </w:num>
  <w:num w:numId="7">
    <w:abstractNumId w:val="14"/>
  </w:num>
  <w:num w:numId="8">
    <w:abstractNumId w:val="20"/>
  </w:num>
  <w:num w:numId="9">
    <w:abstractNumId w:val="9"/>
  </w:num>
  <w:num w:numId="10">
    <w:abstractNumId w:val="13"/>
  </w:num>
  <w:num w:numId="11">
    <w:abstractNumId w:val="16"/>
  </w:num>
  <w:num w:numId="12">
    <w:abstractNumId w:val="7"/>
  </w:num>
  <w:num w:numId="13">
    <w:abstractNumId w:val="5"/>
  </w:num>
  <w:num w:numId="14">
    <w:abstractNumId w:val="3"/>
  </w:num>
  <w:num w:numId="15">
    <w:abstractNumId w:val="21"/>
  </w:num>
  <w:num w:numId="16">
    <w:abstractNumId w:val="12"/>
  </w:num>
  <w:num w:numId="17">
    <w:abstractNumId w:val="2"/>
  </w:num>
  <w:num w:numId="18">
    <w:abstractNumId w:val="8"/>
  </w:num>
  <w:num w:numId="19">
    <w:abstractNumId w:val="4"/>
  </w:num>
  <w:num w:numId="20">
    <w:abstractNumId w:val="18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35"/>
    <w:rsid w:val="00071125"/>
    <w:rsid w:val="001B5566"/>
    <w:rsid w:val="00215012"/>
    <w:rsid w:val="00406193"/>
    <w:rsid w:val="006065B1"/>
    <w:rsid w:val="00607035"/>
    <w:rsid w:val="00742B78"/>
    <w:rsid w:val="009713E1"/>
    <w:rsid w:val="00B13507"/>
    <w:rsid w:val="00CB4BDE"/>
    <w:rsid w:val="00D0685C"/>
    <w:rsid w:val="00E9119F"/>
    <w:rsid w:val="00FE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607035"/>
    <w:rPr>
      <w:rFonts w:ascii="Courier New" w:hAnsi="Courier New" w:cs="Courier New"/>
      <w:sz w:val="20"/>
      <w:szCs w:val="20"/>
    </w:rPr>
  </w:style>
  <w:style w:type="paragraph" w:customStyle="1" w:styleId="Style1">
    <w:name w:val="Style1"/>
    <w:basedOn w:val="a"/>
    <w:rsid w:val="00607035"/>
    <w:pPr>
      <w:widowControl w:val="0"/>
      <w:autoSpaceDE w:val="0"/>
      <w:spacing w:line="278" w:lineRule="exact"/>
      <w:jc w:val="center"/>
    </w:pPr>
    <w:rPr>
      <w:rFonts w:ascii="Arial" w:hAnsi="Arial" w:cs="Arial"/>
    </w:rPr>
  </w:style>
  <w:style w:type="paragraph" w:customStyle="1" w:styleId="10">
    <w:name w:val="Основной текст1"/>
    <w:basedOn w:val="a"/>
    <w:rsid w:val="00607035"/>
    <w:pPr>
      <w:widowControl w:val="0"/>
      <w:shd w:val="clear" w:color="auto" w:fill="FFFFFF"/>
      <w:jc w:val="both"/>
    </w:pPr>
    <w:rPr>
      <w:b/>
      <w:bCs/>
      <w:sz w:val="14"/>
      <w:szCs w:val="14"/>
    </w:rPr>
  </w:style>
  <w:style w:type="table" w:styleId="a3">
    <w:name w:val="Table Grid"/>
    <w:basedOn w:val="a1"/>
    <w:uiPriority w:val="59"/>
    <w:rsid w:val="00607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607035"/>
    <w:pPr>
      <w:widowControl w:val="0"/>
      <w:suppressAutoHyphens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07035"/>
    <w:pPr>
      <w:ind w:left="720"/>
      <w:contextualSpacing/>
    </w:pPr>
  </w:style>
  <w:style w:type="paragraph" w:customStyle="1" w:styleId="a5">
    <w:name w:val="Базовый"/>
    <w:rsid w:val="00071125"/>
    <w:pPr>
      <w:tabs>
        <w:tab w:val="left" w:pos="708"/>
      </w:tabs>
      <w:suppressAutoHyphens/>
      <w:spacing w:after="160" w:line="252" w:lineRule="auto"/>
    </w:pPr>
    <w:rPr>
      <w:rFonts w:ascii="Calibri" w:eastAsia="Times New Roman" w:hAnsi="Calibri" w:cs="Calibri"/>
      <w:color w:val="00000A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E27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78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607035"/>
    <w:rPr>
      <w:rFonts w:ascii="Courier New" w:hAnsi="Courier New" w:cs="Courier New"/>
      <w:sz w:val="20"/>
      <w:szCs w:val="20"/>
    </w:rPr>
  </w:style>
  <w:style w:type="paragraph" w:customStyle="1" w:styleId="Style1">
    <w:name w:val="Style1"/>
    <w:basedOn w:val="a"/>
    <w:rsid w:val="00607035"/>
    <w:pPr>
      <w:widowControl w:val="0"/>
      <w:autoSpaceDE w:val="0"/>
      <w:spacing w:line="278" w:lineRule="exact"/>
      <w:jc w:val="center"/>
    </w:pPr>
    <w:rPr>
      <w:rFonts w:ascii="Arial" w:hAnsi="Arial" w:cs="Arial"/>
    </w:rPr>
  </w:style>
  <w:style w:type="paragraph" w:customStyle="1" w:styleId="10">
    <w:name w:val="Основной текст1"/>
    <w:basedOn w:val="a"/>
    <w:rsid w:val="00607035"/>
    <w:pPr>
      <w:widowControl w:val="0"/>
      <w:shd w:val="clear" w:color="auto" w:fill="FFFFFF"/>
      <w:jc w:val="both"/>
    </w:pPr>
    <w:rPr>
      <w:b/>
      <w:bCs/>
      <w:sz w:val="14"/>
      <w:szCs w:val="14"/>
    </w:rPr>
  </w:style>
  <w:style w:type="table" w:styleId="a3">
    <w:name w:val="Table Grid"/>
    <w:basedOn w:val="a1"/>
    <w:uiPriority w:val="59"/>
    <w:rsid w:val="00607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607035"/>
    <w:pPr>
      <w:widowControl w:val="0"/>
      <w:suppressAutoHyphens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07035"/>
    <w:pPr>
      <w:ind w:left="720"/>
      <w:contextualSpacing/>
    </w:pPr>
  </w:style>
  <w:style w:type="paragraph" w:customStyle="1" w:styleId="a5">
    <w:name w:val="Базовый"/>
    <w:rsid w:val="00071125"/>
    <w:pPr>
      <w:tabs>
        <w:tab w:val="left" w:pos="708"/>
      </w:tabs>
      <w:suppressAutoHyphens/>
      <w:spacing w:after="160" w:line="252" w:lineRule="auto"/>
    </w:pPr>
    <w:rPr>
      <w:rFonts w:ascii="Calibri" w:eastAsia="Times New Roman" w:hAnsi="Calibri" w:cs="Calibri"/>
      <w:color w:val="00000A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E27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78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Наймушина</dc:creator>
  <cp:lastModifiedBy>Пользователь</cp:lastModifiedBy>
  <cp:revision>7</cp:revision>
  <dcterms:created xsi:type="dcterms:W3CDTF">2022-09-17T15:08:00Z</dcterms:created>
  <dcterms:modified xsi:type="dcterms:W3CDTF">2023-03-02T10:13:00Z</dcterms:modified>
</cp:coreProperties>
</file>